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color="auto" w:fill="FFFFFF"/>
        <w:spacing w:before="0" w:beforeAutospacing="0" w:after="0" w:afterAutospacing="0"/>
        <w:jc w:val="center"/>
        <w:rPr>
          <w:rStyle w:val="7"/>
          <w:rFonts w:hint="eastAsia" w:ascii="PingFang SC" w:hAnsi="PingFang SC"/>
          <w:color w:val="191919"/>
          <w:sz w:val="36"/>
          <w:szCs w:val="36"/>
          <w:lang w:val="en-US" w:eastAsia="zh-CN"/>
        </w:rPr>
      </w:pPr>
      <w:r>
        <w:rPr>
          <w:rStyle w:val="7"/>
          <w:rFonts w:hint="eastAsia" w:ascii="PingFang SC" w:hAnsi="PingFang SC"/>
          <w:color w:val="191919"/>
          <w:sz w:val="36"/>
          <w:szCs w:val="36"/>
          <w:lang w:val="en-US" w:eastAsia="zh-CN"/>
        </w:rPr>
        <w:t>豪诚云商（分销商</w:t>
      </w:r>
      <w:bookmarkStart w:id="0" w:name="_GoBack"/>
      <w:bookmarkEnd w:id="0"/>
      <w:r>
        <w:rPr>
          <w:rStyle w:val="7"/>
          <w:rFonts w:hint="eastAsia" w:ascii="PingFang SC" w:hAnsi="PingFang SC"/>
          <w:color w:val="191919"/>
          <w:sz w:val="36"/>
          <w:szCs w:val="36"/>
          <w:lang w:val="en-US" w:eastAsia="zh-CN"/>
        </w:rPr>
        <w:t>）</w:t>
      </w:r>
      <w:r>
        <w:rPr>
          <w:rStyle w:val="7"/>
          <w:rFonts w:ascii="PingFang SC" w:hAnsi="PingFang SC"/>
          <w:color w:val="191919"/>
          <w:sz w:val="36"/>
          <w:szCs w:val="36"/>
        </w:rPr>
        <w:t>平台</w:t>
      </w:r>
      <w:r>
        <w:rPr>
          <w:rStyle w:val="7"/>
          <w:rFonts w:hint="eastAsia" w:ascii="PingFang SC" w:hAnsi="PingFang SC"/>
          <w:color w:val="191919"/>
          <w:sz w:val="36"/>
          <w:szCs w:val="36"/>
          <w:lang w:val="en-US" w:eastAsia="zh-CN"/>
        </w:rPr>
        <w:t>入驻协议</w:t>
      </w:r>
    </w:p>
    <w:p>
      <w:pPr>
        <w:pStyle w:val="10"/>
        <w:shd w:val="clear" w:color="auto" w:fill="FFFFFF"/>
        <w:spacing w:before="0" w:beforeAutospacing="0" w:after="0" w:afterAutospacing="0"/>
        <w:jc w:val="center"/>
        <w:rPr>
          <w:rStyle w:val="7"/>
          <w:rFonts w:hint="eastAsia" w:ascii="PingFang SC" w:hAnsi="PingFang SC"/>
          <w:color w:val="191919"/>
          <w:sz w:val="36"/>
          <w:szCs w:val="36"/>
          <w:lang w:val="en-US" w:eastAsia="zh-CN"/>
        </w:rPr>
      </w:pPr>
    </w:p>
    <w:p>
      <w:pPr>
        <w:pStyle w:val="10"/>
        <w:shd w:val="clear" w:color="auto" w:fill="FFFFFF"/>
        <w:spacing w:before="0" w:beforeAutospacing="0" w:after="0" w:afterAutospacing="0"/>
        <w:jc w:val="both"/>
        <w:rPr>
          <w:rStyle w:val="7"/>
          <w:rFonts w:hint="eastAsia" w:ascii="微软雅黑" w:hAnsi="微软雅黑" w:eastAsia="微软雅黑" w:cs="微软雅黑"/>
          <w:color w:val="191919"/>
          <w:sz w:val="24"/>
          <w:szCs w:val="24"/>
          <w:u w:val="single"/>
          <w:lang w:val="en-US" w:eastAsia="zh-CN"/>
        </w:rPr>
      </w:pPr>
      <w:r>
        <w:rPr>
          <w:rStyle w:val="7"/>
          <w:rFonts w:hint="eastAsia" w:ascii="微软雅黑" w:hAnsi="微软雅黑" w:eastAsia="微软雅黑" w:cs="微软雅黑"/>
          <w:b/>
          <w:bCs/>
          <w:color w:val="191919"/>
          <w:sz w:val="24"/>
          <w:szCs w:val="24"/>
          <w:lang w:val="en-US" w:eastAsia="zh-CN"/>
        </w:rPr>
        <w:t>平台提供方：</w:t>
      </w:r>
      <w:r>
        <w:rPr>
          <w:rStyle w:val="7"/>
          <w:rFonts w:hint="eastAsia" w:ascii="微软雅黑" w:hAnsi="微软雅黑" w:eastAsia="微软雅黑" w:cs="微软雅黑"/>
          <w:color w:val="191919"/>
          <w:sz w:val="24"/>
          <w:szCs w:val="24"/>
          <w:u w:val="single"/>
          <w:lang w:val="en-US" w:eastAsia="zh-CN"/>
        </w:rPr>
        <w:t>浙江豪诚网络科技有限公司</w:t>
      </w:r>
    </w:p>
    <w:p>
      <w:pPr>
        <w:pStyle w:val="10"/>
        <w:shd w:val="clear" w:color="auto" w:fill="FFFFFF"/>
        <w:spacing w:before="0" w:beforeAutospacing="0" w:after="0" w:afterAutospacing="0"/>
        <w:jc w:val="both"/>
        <w:rPr>
          <w:rStyle w:val="7"/>
          <w:rFonts w:hint="eastAsia" w:ascii="微软雅黑" w:hAnsi="微软雅黑" w:eastAsia="微软雅黑" w:cs="微软雅黑"/>
          <w:color w:val="191919"/>
          <w:sz w:val="24"/>
          <w:szCs w:val="24"/>
          <w:u w:val="single"/>
          <w:lang w:val="en-US" w:eastAsia="zh-CN"/>
        </w:rPr>
      </w:pPr>
      <w:r>
        <w:rPr>
          <w:rStyle w:val="7"/>
          <w:rFonts w:hint="eastAsia" w:ascii="微软雅黑" w:hAnsi="微软雅黑" w:eastAsia="微软雅黑" w:cs="微软雅黑"/>
          <w:b/>
          <w:bCs/>
          <w:color w:val="191919"/>
          <w:sz w:val="24"/>
          <w:szCs w:val="24"/>
          <w:u w:val="none"/>
          <w:lang w:val="en-US" w:eastAsia="zh-CN"/>
        </w:rPr>
        <w:t>平台入驻方：</w:t>
      </w:r>
      <w:r>
        <w:rPr>
          <w:rStyle w:val="7"/>
          <w:rFonts w:hint="eastAsia" w:ascii="微软雅黑" w:hAnsi="微软雅黑" w:eastAsia="微软雅黑" w:cs="微软雅黑"/>
          <w:color w:val="191919"/>
          <w:sz w:val="24"/>
          <w:szCs w:val="24"/>
          <w:u w:val="single"/>
          <w:lang w:val="en-US" w:eastAsia="zh-CN"/>
        </w:rPr>
        <w:t xml:space="preserve">                        </w:t>
      </w:r>
    </w:p>
    <w:p>
      <w:pPr>
        <w:pStyle w:val="10"/>
        <w:shd w:val="clear" w:color="auto" w:fill="FFFFFF"/>
        <w:spacing w:before="0" w:beforeAutospacing="0" w:after="0" w:afterAutospacing="0"/>
        <w:jc w:val="both"/>
        <w:rPr>
          <w:rStyle w:val="7"/>
          <w:rFonts w:hint="default" w:ascii="微软雅黑" w:hAnsi="微软雅黑" w:eastAsia="微软雅黑" w:cs="微软雅黑"/>
          <w:color w:val="191919"/>
          <w:sz w:val="24"/>
          <w:szCs w:val="24"/>
          <w:u w:val="none"/>
          <w:lang w:val="en-US" w:eastAsia="zh-CN"/>
        </w:rPr>
      </w:pPr>
      <w:r>
        <w:rPr>
          <w:rStyle w:val="7"/>
          <w:rFonts w:hint="eastAsia" w:ascii="微软雅黑" w:hAnsi="微软雅黑" w:eastAsia="微软雅黑" w:cs="微软雅黑"/>
          <w:color w:val="191919"/>
          <w:sz w:val="24"/>
          <w:szCs w:val="24"/>
          <w:u w:val="none"/>
          <w:lang w:val="en-US" w:eastAsia="zh-CN"/>
        </w:rPr>
        <w:t>平台有效期：</w:t>
      </w:r>
      <w:r>
        <w:rPr>
          <w:rStyle w:val="7"/>
          <w:rFonts w:hint="eastAsia" w:ascii="微软雅黑" w:hAnsi="微软雅黑" w:eastAsia="微软雅黑" w:cs="微软雅黑"/>
          <w:color w:val="191919"/>
          <w:sz w:val="24"/>
          <w:szCs w:val="24"/>
          <w:u w:val="single"/>
          <w:lang w:val="en-US" w:eastAsia="zh-CN"/>
        </w:rPr>
        <w:t xml:space="preserve">     </w:t>
      </w:r>
      <w:r>
        <w:rPr>
          <w:rStyle w:val="7"/>
          <w:rFonts w:hint="eastAsia" w:ascii="微软雅黑" w:hAnsi="微软雅黑" w:eastAsia="微软雅黑" w:cs="微软雅黑"/>
          <w:color w:val="191919"/>
          <w:sz w:val="24"/>
          <w:szCs w:val="24"/>
          <w:u w:val="none"/>
          <w:lang w:val="en-US" w:eastAsia="zh-CN"/>
        </w:rPr>
        <w:t>年</w:t>
      </w:r>
      <w:r>
        <w:rPr>
          <w:rStyle w:val="7"/>
          <w:rFonts w:hint="eastAsia" w:ascii="微软雅黑" w:hAnsi="微软雅黑" w:eastAsia="微软雅黑" w:cs="微软雅黑"/>
          <w:color w:val="191919"/>
          <w:sz w:val="24"/>
          <w:szCs w:val="24"/>
          <w:u w:val="single"/>
          <w:lang w:val="en-US" w:eastAsia="zh-CN"/>
        </w:rPr>
        <w:t xml:space="preserve">   </w:t>
      </w:r>
      <w:r>
        <w:rPr>
          <w:rStyle w:val="7"/>
          <w:rFonts w:hint="eastAsia" w:ascii="微软雅黑" w:hAnsi="微软雅黑" w:eastAsia="微软雅黑" w:cs="微软雅黑"/>
          <w:color w:val="191919"/>
          <w:sz w:val="24"/>
          <w:szCs w:val="24"/>
          <w:u w:val="none"/>
          <w:lang w:val="en-US" w:eastAsia="zh-CN"/>
        </w:rPr>
        <w:t>月</w:t>
      </w:r>
      <w:r>
        <w:rPr>
          <w:rStyle w:val="7"/>
          <w:rFonts w:hint="eastAsia" w:ascii="微软雅黑" w:hAnsi="微软雅黑" w:eastAsia="微软雅黑" w:cs="微软雅黑"/>
          <w:color w:val="191919"/>
          <w:sz w:val="24"/>
          <w:szCs w:val="24"/>
          <w:u w:val="single"/>
          <w:lang w:val="en-US" w:eastAsia="zh-CN"/>
        </w:rPr>
        <w:t xml:space="preserve">   </w:t>
      </w:r>
      <w:r>
        <w:rPr>
          <w:rStyle w:val="7"/>
          <w:rFonts w:hint="eastAsia" w:ascii="微软雅黑" w:hAnsi="微软雅黑" w:eastAsia="微软雅黑" w:cs="微软雅黑"/>
          <w:color w:val="191919"/>
          <w:sz w:val="24"/>
          <w:szCs w:val="24"/>
          <w:u w:val="none"/>
          <w:lang w:val="en-US" w:eastAsia="zh-CN"/>
        </w:rPr>
        <w:t xml:space="preserve">日 - </w:t>
      </w:r>
      <w:r>
        <w:rPr>
          <w:rStyle w:val="7"/>
          <w:rFonts w:hint="eastAsia" w:ascii="微软雅黑" w:hAnsi="微软雅黑" w:eastAsia="微软雅黑" w:cs="微软雅黑"/>
          <w:color w:val="191919"/>
          <w:sz w:val="24"/>
          <w:szCs w:val="24"/>
          <w:u w:val="single"/>
          <w:lang w:val="en-US" w:eastAsia="zh-CN"/>
        </w:rPr>
        <w:t xml:space="preserve">     </w:t>
      </w:r>
      <w:r>
        <w:rPr>
          <w:rStyle w:val="7"/>
          <w:rFonts w:hint="eastAsia" w:ascii="微软雅黑" w:hAnsi="微软雅黑" w:eastAsia="微软雅黑" w:cs="微软雅黑"/>
          <w:color w:val="191919"/>
          <w:sz w:val="24"/>
          <w:szCs w:val="24"/>
          <w:u w:val="none"/>
          <w:lang w:val="en-US" w:eastAsia="zh-CN"/>
        </w:rPr>
        <w:t>年</w:t>
      </w:r>
      <w:r>
        <w:rPr>
          <w:rStyle w:val="7"/>
          <w:rFonts w:hint="eastAsia" w:ascii="微软雅黑" w:hAnsi="微软雅黑" w:eastAsia="微软雅黑" w:cs="微软雅黑"/>
          <w:color w:val="191919"/>
          <w:sz w:val="24"/>
          <w:szCs w:val="24"/>
          <w:u w:val="single"/>
          <w:lang w:val="en-US" w:eastAsia="zh-CN"/>
        </w:rPr>
        <w:t xml:space="preserve">   </w:t>
      </w:r>
      <w:r>
        <w:rPr>
          <w:rStyle w:val="7"/>
          <w:rFonts w:hint="eastAsia" w:ascii="微软雅黑" w:hAnsi="微软雅黑" w:eastAsia="微软雅黑" w:cs="微软雅黑"/>
          <w:color w:val="191919"/>
          <w:sz w:val="24"/>
          <w:szCs w:val="24"/>
          <w:u w:val="none"/>
          <w:lang w:val="en-US" w:eastAsia="zh-CN"/>
        </w:rPr>
        <w:t>月</w:t>
      </w:r>
      <w:r>
        <w:rPr>
          <w:rStyle w:val="7"/>
          <w:rFonts w:hint="eastAsia" w:ascii="微软雅黑" w:hAnsi="微软雅黑" w:eastAsia="微软雅黑" w:cs="微软雅黑"/>
          <w:color w:val="191919"/>
          <w:sz w:val="24"/>
          <w:szCs w:val="24"/>
          <w:u w:val="single"/>
          <w:lang w:val="en-US" w:eastAsia="zh-CN"/>
        </w:rPr>
        <w:t xml:space="preserve">   </w:t>
      </w:r>
      <w:r>
        <w:rPr>
          <w:rStyle w:val="7"/>
          <w:rFonts w:hint="eastAsia" w:ascii="微软雅黑" w:hAnsi="微软雅黑" w:eastAsia="微软雅黑" w:cs="微软雅黑"/>
          <w:color w:val="191919"/>
          <w:sz w:val="24"/>
          <w:szCs w:val="24"/>
          <w:u w:val="none"/>
          <w:lang w:val="en-US" w:eastAsia="zh-CN"/>
        </w:rPr>
        <w:t>日</w:t>
      </w:r>
    </w:p>
    <w:p>
      <w:pPr>
        <w:spacing w:line="360" w:lineRule="auto"/>
        <w:ind w:firstLine="480" w:firstLineChars="200"/>
        <w:rPr>
          <w:rFonts w:hint="eastAsia"/>
          <w:sz w:val="24"/>
          <w:szCs w:val="24"/>
        </w:rPr>
      </w:pP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公司所属</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b/>
          <w:bCs/>
          <w:sz w:val="24"/>
          <w:szCs w:val="24"/>
          <w:u w:val="single"/>
          <w:lang w:val="en-US" w:eastAsia="zh-CN"/>
        </w:rPr>
        <w:t>豪诚云商</w:t>
      </w:r>
      <w:r>
        <w:rPr>
          <w:rFonts w:hint="eastAsia" w:ascii="微软雅黑" w:hAnsi="微软雅黑" w:eastAsia="微软雅黑" w:cs="微软雅黑"/>
          <w:b/>
          <w:bCs/>
          <w:sz w:val="24"/>
          <w:szCs w:val="24"/>
          <w:u w:val="single"/>
        </w:rPr>
        <w:t>电子商务平台</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分销商</w:t>
      </w:r>
      <w:r>
        <w:rPr>
          <w:rFonts w:hint="eastAsia" w:ascii="微软雅黑" w:hAnsi="微软雅黑" w:eastAsia="微软雅黑" w:cs="微软雅黑"/>
          <w:sz w:val="24"/>
          <w:szCs w:val="24"/>
        </w:rPr>
        <w:t>”，以下简称</w:t>
      </w:r>
      <w:r>
        <w:rPr>
          <w:rFonts w:hint="eastAsia" w:ascii="微软雅黑" w:hAnsi="微软雅黑" w:eastAsia="微软雅黑" w:cs="微软雅黑"/>
          <w:sz w:val="24"/>
          <w:szCs w:val="24"/>
          <w:lang w:eastAsia="zh-CN"/>
        </w:rPr>
        <w:t>“</w:t>
      </w:r>
      <w:r>
        <w:rPr>
          <w:rFonts w:hint="eastAsia" w:ascii="微软雅黑" w:hAnsi="微软雅黑" w:eastAsia="微软雅黑" w:cs="微软雅黑"/>
          <w:b/>
          <w:bCs/>
          <w:sz w:val="24"/>
          <w:szCs w:val="24"/>
          <w:lang w:val="en-US" w:eastAsia="zh-CN"/>
        </w:rPr>
        <w:t>豪诚云商</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。在业务开展过程中对入驻经营者的要求和规范如下。</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1、参与</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u w:val="single"/>
          <w:lang w:val="en-US" w:eastAsia="zh-CN"/>
        </w:rPr>
        <w:t>豪诚云商</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sz w:val="24"/>
          <w:szCs w:val="24"/>
        </w:rPr>
        <w:t>平台入驻经营的各主体应当依法办理市场主体登记。未办理市场主体登记的入驻申请，平台不予审核通过。</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2、参与</w:t>
      </w:r>
      <w:r>
        <w:rPr>
          <w:rFonts w:hint="eastAsia" w:ascii="微软雅黑" w:hAnsi="微软雅黑" w:eastAsia="微软雅黑" w:cs="微软雅黑"/>
          <w:b/>
          <w:bCs/>
          <w:sz w:val="24"/>
          <w:szCs w:val="24"/>
          <w:u w:val="single"/>
          <w:lang w:eastAsia="zh-CN"/>
        </w:rPr>
        <w:t>“</w:t>
      </w:r>
      <w:r>
        <w:rPr>
          <w:rFonts w:hint="eastAsia" w:ascii="微软雅黑" w:hAnsi="微软雅黑" w:eastAsia="微软雅黑" w:cs="微软雅黑"/>
          <w:b/>
          <w:bCs/>
          <w:sz w:val="24"/>
          <w:szCs w:val="24"/>
          <w:u w:val="single"/>
          <w:lang w:val="en-US" w:eastAsia="zh-CN"/>
        </w:rPr>
        <w:t>豪诚云商</w:t>
      </w:r>
      <w:r>
        <w:rPr>
          <w:rFonts w:hint="eastAsia" w:ascii="微软雅黑" w:hAnsi="微软雅黑" w:eastAsia="微软雅黑" w:cs="微软雅黑"/>
          <w:b/>
          <w:bCs/>
          <w:sz w:val="24"/>
          <w:szCs w:val="24"/>
          <w:u w:val="single"/>
          <w:lang w:eastAsia="zh-CN"/>
        </w:rPr>
        <w:t>”</w:t>
      </w:r>
      <w:r>
        <w:rPr>
          <w:rFonts w:hint="eastAsia" w:ascii="微软雅黑" w:hAnsi="微软雅黑" w:eastAsia="微软雅黑" w:cs="微软雅黑"/>
          <w:sz w:val="24"/>
          <w:szCs w:val="24"/>
        </w:rPr>
        <w:t>平台入驻经营的各主体所销售的商品或者提供的服务应当符合保障人身、</w:t>
      </w:r>
      <w:r>
        <w:rPr>
          <w:rFonts w:hint="eastAsia" w:ascii="微软雅黑" w:hAnsi="微软雅黑" w:eastAsia="微软雅黑" w:cs="微软雅黑"/>
          <w:sz w:val="24"/>
          <w:szCs w:val="24"/>
          <w:lang w:val="en-US" w:eastAsia="zh-CN"/>
        </w:rPr>
        <w:t>质量、售后服务及</w:t>
      </w:r>
      <w:r>
        <w:rPr>
          <w:rFonts w:hint="eastAsia" w:ascii="微软雅黑" w:hAnsi="微软雅黑" w:eastAsia="微软雅黑" w:cs="微软雅黑"/>
          <w:sz w:val="24"/>
          <w:szCs w:val="24"/>
        </w:rPr>
        <w:t>财产安全的要求和环境保护要求，不得销售或者提供法律、行政法规禁止交易的商品或者服务。平台须对经营者所上架的商品进行严格审核和不定期抽检。对不符合规定的产品予以下架或清退该入驻经营者。</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平台入驻经营者所销售商品或者提供服务，不履行合同义务或者履行合同义务不符合约定，或者造成他人损害的，依法承担民事责任。且须根据消费者所造成损失进行相应赔偿，平台有责任和权利对经营者进行经济处罚或关闭店铺处罚。</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4、平台入驻经营者必须在其平台店铺首页显著位置，持续公示营业执照信息、与其经营业务有关的行政许可信息、属于依照《中华人民共和国电子商务法》第十条规定的不需要办理市场主体登记情形等除外。 本款规定的信息发生变更的，电子商务经营者应当及时更新公示信息。对于不符合要求的入驻经营者，平台可采取书面警告、暂停店铺和品牌清退等方式进行处罚。</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平台入驻经营者应当全面、真实、准确、及时地披露商品或者服务信息，保障消费者的知情权和选择权。平台入驻经营者不得以虚构交易、编造用户评价等方式进行虚假或者引人误解的商业宣传，欺骗、误导消费者。对于不符合要求的入驻经营者，平台可采取书面警告、暂停店铺和品牌清退等方式进行处罚。</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6、平台入驻经营者根据消费者的兴趣爱好、消费习惯等特征向其提供商品或者服务的搜索结果的，应当同时向该消费者提供不针对其个人特征的选项，尊重和平等保护消费者合法权益。 平台入驻经营者向消费者发送广告的，应当遵守《中华人民共和国广告法》的有关规定。违规操作的平台入驻经营者，平台给予五万至十万元的罚款。</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7、平台入驻经营者搭售商品或者服务，应当以显著方式提请消费者注意，不得将搭售商品或者服务作为默认同意的选项。违规操作的平台入驻经营者，平台给予五万至二十万元的罚款。</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8、平台入驻经营者销售商品或者提供服务应当依法出具纸质发票或者电子发票等购货凭证或者服务单据。电子发票与纸质发票具有同等法律效力。</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9、平台入驻经营者自行终止从事电子商务的，应当提前三十日在店铺显著位置持续公示有关信息。</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10、平台入驻经营者应当按照承诺或者与消费者约定的方式、时限向消费者交付商品或者服务，并承担商品运输中的风险和责任。但是，消费者另行选择快递物流服务提供者的除外。</w:t>
      </w:r>
    </w:p>
    <w:p>
      <w:pPr>
        <w:spacing w:line="360" w:lineRule="auto"/>
        <w:ind w:firstLine="480" w:firstLineChars="20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11、平台入驻期限1年，实行一年一签，协议一式两份，双方自签订之日起生效。</w:t>
      </w:r>
    </w:p>
    <w:p>
      <w:pPr>
        <w:spacing w:line="360" w:lineRule="auto"/>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、平台入驻经营者按照约定收取押金</w:t>
      </w:r>
      <w:r>
        <w:rPr>
          <w:rFonts w:hint="eastAsia" w:ascii="微软雅黑" w:hAnsi="微软雅黑" w:eastAsia="微软雅黑" w:cs="微软雅黑"/>
          <w:sz w:val="24"/>
          <w:szCs w:val="24"/>
          <w:lang w:val="en-US" w:eastAsia="zh-CN"/>
        </w:rPr>
        <w:t>和平台运营费</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押金为10000（壹万元整）在协议期满后退还，</w:t>
      </w:r>
      <w:r>
        <w:rPr>
          <w:rFonts w:hint="eastAsia" w:ascii="微软雅黑" w:hAnsi="微软雅黑" w:eastAsia="微软雅黑" w:cs="微软雅黑"/>
          <w:sz w:val="24"/>
          <w:szCs w:val="24"/>
        </w:rPr>
        <w:t>不得对押金退还设置不合理条件。</w:t>
      </w:r>
      <w:r>
        <w:rPr>
          <w:rFonts w:hint="eastAsia" w:ascii="微软雅黑" w:hAnsi="微软雅黑" w:eastAsia="微软雅黑" w:cs="微软雅黑"/>
          <w:sz w:val="24"/>
          <w:szCs w:val="24"/>
          <w:lang w:val="en-US" w:eastAsia="zh-CN"/>
        </w:rPr>
        <w:t>经营者</w:t>
      </w:r>
      <w:r>
        <w:rPr>
          <w:rFonts w:hint="eastAsia" w:ascii="微软雅黑" w:hAnsi="微软雅黑" w:eastAsia="微软雅黑" w:cs="微软雅黑"/>
          <w:sz w:val="24"/>
          <w:szCs w:val="24"/>
        </w:rPr>
        <w:t>申请退还押金，符合押金退还条件的，平台应当及时退还。</w:t>
      </w:r>
      <w:r>
        <w:rPr>
          <w:rFonts w:hint="eastAsia" w:ascii="微软雅黑" w:hAnsi="微软雅黑" w:eastAsia="微软雅黑" w:cs="微软雅黑"/>
          <w:sz w:val="24"/>
          <w:szCs w:val="24"/>
          <w:lang w:val="en-US" w:eastAsia="zh-CN"/>
        </w:rPr>
        <w:t>运营费为3000元/年一次性缴纳不退还，第一年试运行期间免收押金和运营费。</w:t>
      </w:r>
    </w:p>
    <w:p>
      <w:pPr>
        <w:spacing w:line="360" w:lineRule="auto"/>
        <w:ind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13、豪诚云商服务电话：4008728288</w:t>
      </w:r>
    </w:p>
    <w:p>
      <w:pPr>
        <w:snapToGrid w:val="0"/>
        <w:spacing w:line="312" w:lineRule="auto"/>
        <w:ind w:firstLine="480" w:firstLineChars="200"/>
        <w:jc w:val="left"/>
        <w:rPr>
          <w:rFonts w:ascii="微软雅黑" w:hAnsi="微软雅黑" w:eastAsia="微软雅黑"/>
          <w:color w:val="333333"/>
          <w:sz w:val="22"/>
          <w:szCs w:val="22"/>
        </w:rPr>
      </w:pPr>
      <w:r>
        <w:rPr>
          <w:rFonts w:hint="eastAsia" w:ascii="微软雅黑" w:hAnsi="微软雅黑" w:eastAsia="微软雅黑" w:cs="微软雅黑"/>
          <w:sz w:val="24"/>
          <w:szCs w:val="24"/>
          <w:lang w:val="en-US" w:eastAsia="zh-CN"/>
        </w:rPr>
        <w:t>14、豪诚云商网址：</w:t>
      </w:r>
      <w:r>
        <w:fldChar w:fldCharType="begin"/>
      </w:r>
      <w:r>
        <w:instrText xml:space="preserve"> HYPERLINK "http://www.zjhcys.net" \h </w:instrText>
      </w:r>
      <w:r>
        <w:fldChar w:fldCharType="separate"/>
      </w:r>
      <w:r>
        <w:rPr>
          <w:rFonts w:ascii="微软雅黑" w:hAnsi="微软雅黑" w:eastAsia="微软雅黑"/>
          <w:color w:val="1E6FFF"/>
          <w:sz w:val="22"/>
          <w:szCs w:val="22"/>
          <w:u w:val="single"/>
        </w:rPr>
        <w:t>http://www.zjhcys.net</w:t>
      </w:r>
      <w:r>
        <w:rPr>
          <w:rFonts w:ascii="微软雅黑" w:hAnsi="微软雅黑" w:eastAsia="微软雅黑"/>
          <w:color w:val="1E6FFF"/>
          <w:sz w:val="22"/>
          <w:szCs w:val="22"/>
          <w:u w:val="single"/>
        </w:rPr>
        <w:fldChar w:fldCharType="end"/>
      </w:r>
    </w:p>
    <w:p>
      <w:pPr>
        <w:spacing w:line="360" w:lineRule="auto"/>
        <w:ind w:firstLine="480" w:firstLineChars="200"/>
        <w:rPr>
          <w:rFonts w:hint="default" w:ascii="微软雅黑" w:hAnsi="微软雅黑" w:eastAsia="微软雅黑" w:cs="微软雅黑"/>
          <w:sz w:val="24"/>
          <w:szCs w:val="24"/>
          <w:lang w:val="en-US" w:eastAsia="zh-CN"/>
        </w:rPr>
      </w:pPr>
    </w:p>
    <w:p>
      <w:pPr>
        <w:spacing w:line="360" w:lineRule="auto"/>
        <w:ind w:firstLine="480" w:firstLineChars="200"/>
        <w:rPr>
          <w:rFonts w:hint="eastAsia" w:ascii="微软雅黑" w:hAnsi="微软雅黑" w:eastAsia="微软雅黑" w:cs="微软雅黑"/>
          <w:sz w:val="24"/>
          <w:szCs w:val="24"/>
        </w:rPr>
      </w:pPr>
    </w:p>
    <w:p>
      <w:pPr>
        <w:spacing w:line="360" w:lineRule="auto"/>
        <w:ind w:firstLine="480" w:firstLineChars="200"/>
        <w:rPr>
          <w:rFonts w:hint="eastAsia" w:ascii="微软雅黑" w:hAnsi="微软雅黑" w:eastAsia="微软雅黑" w:cs="微软雅黑"/>
          <w:sz w:val="24"/>
          <w:szCs w:val="24"/>
        </w:rPr>
      </w:pPr>
    </w:p>
    <w:p>
      <w:pPr>
        <w:spacing w:line="360" w:lineRule="auto"/>
        <w:ind w:firstLine="400" w:firstLineChars="200"/>
        <w:rPr>
          <w:rFonts w:hint="default" w:ascii="微软雅黑" w:hAnsi="微软雅黑" w:eastAsia="微软雅黑" w:cs="微软雅黑"/>
          <w:sz w:val="20"/>
          <w:szCs w:val="20"/>
          <w:u w:val="single"/>
          <w:lang w:val="en-US" w:eastAsia="zh-CN"/>
        </w:rPr>
      </w:pPr>
      <w:r>
        <w:rPr>
          <w:rFonts w:hint="eastAsia" w:ascii="微软雅黑" w:hAnsi="微软雅黑" w:eastAsia="微软雅黑" w:cs="微软雅黑"/>
          <w:sz w:val="20"/>
          <w:szCs w:val="20"/>
          <w:lang w:val="en-US" w:eastAsia="zh-CN"/>
        </w:rPr>
        <w:t>平台提供方：</w:t>
      </w:r>
      <w:r>
        <w:rPr>
          <w:rFonts w:hint="eastAsia" w:ascii="微软雅黑" w:hAnsi="微软雅黑" w:eastAsia="微软雅黑" w:cs="微软雅黑"/>
          <w:sz w:val="20"/>
          <w:szCs w:val="20"/>
          <w:u w:val="single"/>
          <w:lang w:val="en-US" w:eastAsia="zh-CN"/>
        </w:rPr>
        <w:t>浙江豪诚网络科技有限公司</w:t>
      </w:r>
      <w:r>
        <w:rPr>
          <w:rFonts w:hint="eastAsia" w:ascii="微软雅黑" w:hAnsi="微软雅黑" w:eastAsia="微软雅黑" w:cs="微软雅黑"/>
          <w:sz w:val="20"/>
          <w:szCs w:val="20"/>
          <w:u w:val="none"/>
          <w:lang w:val="en-US" w:eastAsia="zh-CN"/>
        </w:rPr>
        <w:t xml:space="preserve">      平台入驻方：</w:t>
      </w:r>
      <w:r>
        <w:rPr>
          <w:rFonts w:hint="eastAsia" w:ascii="微软雅黑" w:hAnsi="微软雅黑" w:eastAsia="微软雅黑" w:cs="微软雅黑"/>
          <w:sz w:val="20"/>
          <w:szCs w:val="20"/>
          <w:u w:val="single"/>
          <w:lang w:val="en-US" w:eastAsia="zh-CN"/>
        </w:rPr>
        <w:t xml:space="preserve">                              </w:t>
      </w:r>
    </w:p>
    <w:p>
      <w:pPr>
        <w:spacing w:line="360" w:lineRule="auto"/>
        <w:ind w:firstLine="400" w:firstLineChars="200"/>
        <w:rPr>
          <w:rFonts w:hint="default" w:ascii="微软雅黑" w:hAnsi="微软雅黑" w:eastAsia="微软雅黑" w:cs="微软雅黑"/>
          <w:sz w:val="20"/>
          <w:szCs w:val="20"/>
          <w:u w:val="single"/>
          <w:lang w:val="en-US" w:eastAsia="zh-CN"/>
        </w:rPr>
      </w:pPr>
      <w:r>
        <w:rPr>
          <w:rFonts w:hint="eastAsia" w:ascii="微软雅黑" w:hAnsi="微软雅黑" w:eastAsia="微软雅黑" w:cs="微软雅黑"/>
          <w:sz w:val="20"/>
          <w:szCs w:val="20"/>
          <w:u w:val="none"/>
          <w:lang w:val="en-US" w:eastAsia="zh-CN"/>
        </w:rPr>
        <w:t>签字或盖章：</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u w:val="none"/>
          <w:lang w:val="en-US" w:eastAsia="zh-CN"/>
        </w:rPr>
        <w:t xml:space="preserve">      签字或盖章：</w:t>
      </w:r>
      <w:r>
        <w:rPr>
          <w:rFonts w:hint="eastAsia" w:ascii="微软雅黑" w:hAnsi="微软雅黑" w:eastAsia="微软雅黑" w:cs="微软雅黑"/>
          <w:sz w:val="20"/>
          <w:szCs w:val="20"/>
          <w:u w:val="single"/>
          <w:lang w:val="en-US" w:eastAsia="zh-CN"/>
        </w:rPr>
        <w:t xml:space="preserve">                             </w:t>
      </w:r>
    </w:p>
    <w:p>
      <w:pPr>
        <w:spacing w:line="360" w:lineRule="auto"/>
        <w:ind w:firstLine="400" w:firstLineChars="200"/>
        <w:rPr>
          <w:rFonts w:hint="default" w:ascii="微软雅黑" w:hAnsi="微软雅黑" w:eastAsia="微软雅黑" w:cs="微软雅黑"/>
          <w:sz w:val="20"/>
          <w:szCs w:val="20"/>
          <w:u w:val="single"/>
          <w:lang w:val="en-US" w:eastAsia="zh-CN"/>
        </w:rPr>
      </w:pPr>
      <w:r>
        <w:rPr>
          <w:rFonts w:hint="eastAsia" w:ascii="微软雅黑" w:hAnsi="微软雅黑" w:eastAsia="微软雅黑" w:cs="微软雅黑"/>
          <w:sz w:val="20"/>
          <w:szCs w:val="20"/>
          <w:u w:val="none"/>
          <w:lang w:val="en-US" w:eastAsia="zh-CN"/>
        </w:rPr>
        <w:t>日      期：</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u w:val="none"/>
          <w:lang w:val="en-US" w:eastAsia="zh-CN"/>
        </w:rPr>
        <w:t>年</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u w:val="none"/>
          <w:lang w:val="en-US" w:eastAsia="zh-CN"/>
        </w:rPr>
        <w:t>月</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u w:val="none"/>
          <w:lang w:val="en-US" w:eastAsia="zh-CN"/>
        </w:rPr>
        <w:t>日      日      期：</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u w:val="none"/>
          <w:lang w:val="en-US" w:eastAsia="zh-CN"/>
        </w:rPr>
        <w:t>年</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u w:val="none"/>
          <w:lang w:val="en-US" w:eastAsia="zh-CN"/>
        </w:rPr>
        <w:t xml:space="preserve"> 月</w:t>
      </w:r>
      <w:r>
        <w:rPr>
          <w:rFonts w:hint="eastAsia" w:ascii="微软雅黑" w:hAnsi="微软雅黑" w:eastAsia="微软雅黑" w:cs="微软雅黑"/>
          <w:sz w:val="20"/>
          <w:szCs w:val="20"/>
          <w:u w:val="single"/>
          <w:lang w:val="en-US" w:eastAsia="zh-CN"/>
        </w:rPr>
        <w:t xml:space="preserve">     </w:t>
      </w:r>
      <w:r>
        <w:rPr>
          <w:rFonts w:hint="eastAsia" w:ascii="微软雅黑" w:hAnsi="微软雅黑" w:eastAsia="微软雅黑" w:cs="微软雅黑"/>
          <w:sz w:val="20"/>
          <w:szCs w:val="20"/>
          <w:u w:val="none"/>
          <w:lang w:val="en-US" w:eastAsia="zh-CN"/>
        </w:rPr>
        <w:t>日</w:t>
      </w:r>
    </w:p>
    <w:p>
      <w:pPr>
        <w:spacing w:line="360" w:lineRule="auto"/>
        <w:ind w:firstLine="4800" w:firstLineChars="2000"/>
        <w:rPr>
          <w:rFonts w:hint="eastAsia" w:ascii="微软雅黑" w:hAnsi="微软雅黑" w:eastAsia="微软雅黑" w:cs="微软雅黑"/>
          <w:sz w:val="24"/>
          <w:szCs w:val="24"/>
        </w:rPr>
      </w:pPr>
    </w:p>
    <w:p>
      <w:pPr>
        <w:spacing w:line="360" w:lineRule="auto"/>
        <w:ind w:firstLine="480" w:firstLineChars="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 SC">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FE"/>
    <w:rsid w:val="00AA42FE"/>
    <w:rsid w:val="00DD4D41"/>
    <w:rsid w:val="01CC4A0D"/>
    <w:rsid w:val="06CF4A65"/>
    <w:rsid w:val="08066C90"/>
    <w:rsid w:val="120C1953"/>
    <w:rsid w:val="563A0946"/>
    <w:rsid w:val="581E1EEC"/>
    <w:rsid w:val="70D07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ql-align-center"/>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189</Words>
  <Characters>1079</Characters>
  <Lines>8</Lines>
  <Paragraphs>2</Paragraphs>
  <TotalTime>3</TotalTime>
  <ScaleCrop>false</ScaleCrop>
  <LinksUpToDate>false</LinksUpToDate>
  <CharactersWithSpaces>1266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2020-06-28T06:52:00Z</dcterms:created>
  <dc:creator>admin</dc:creator>
  <cp:lastModifiedBy>丁大伟-家电内销杭州推广专员</cp:lastModifiedBy>
  <dcterms:modified xsi:type="dcterms:W3CDTF">2020-07-14T08:55:04Z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